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56" w:rsidRDefault="00F53656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F53656" w:rsidRDefault="003B0A57">
      <w:pPr>
        <w:pStyle w:val="Puesto"/>
        <w:rPr>
          <w:sz w:val="28"/>
          <w:szCs w:val="28"/>
        </w:rPr>
      </w:pPr>
      <w:r>
        <w:rPr>
          <w:sz w:val="28"/>
          <w:szCs w:val="28"/>
        </w:rPr>
        <w:t>TABLA DE CONTENIDO</w:t>
      </w:r>
    </w:p>
    <w:p w:rsidR="00F53656" w:rsidRDefault="00F5365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F53656" w:rsidRDefault="00F5365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F53656" w:rsidRDefault="00F53656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</w:p>
    <w:p w:rsidR="00F53656" w:rsidRDefault="00F53656">
      <w:pPr>
        <w:keepNext/>
        <w:keepLines/>
        <w:spacing w:before="240" w:line="259" w:lineRule="auto"/>
        <w:ind w:left="360" w:hanging="360"/>
        <w:rPr>
          <w:rFonts w:ascii="Arial" w:eastAsia="Arial" w:hAnsi="Arial" w:cs="Arial"/>
          <w:color w:val="2F5496"/>
          <w:sz w:val="32"/>
          <w:szCs w:val="32"/>
        </w:rPr>
      </w:pPr>
    </w:p>
    <w:sdt>
      <w:sdtPr>
        <w:id w:val="147472774"/>
        <w:docPartObj>
          <w:docPartGallery w:val="Table of Contents"/>
          <w:docPartUnique/>
        </w:docPartObj>
      </w:sdtPr>
      <w:sdtEndPr/>
      <w:sdtContent>
        <w:p w:rsidR="00F53656" w:rsidRDefault="003B0A57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e5bykg4eu8bl">
            <w:r>
              <w:rPr>
                <w:rFonts w:ascii="Arial" w:eastAsia="Arial" w:hAnsi="Arial" w:cs="Arial"/>
                <w:b/>
                <w:color w:val="000000"/>
              </w:rPr>
              <w:t>1.  Objetivo</w:t>
            </w:r>
          </w:hyperlink>
          <w:hyperlink w:anchor="_e5bykg4eu8bl">
            <w:r>
              <w:rPr>
                <w:rFonts w:ascii="Arial" w:eastAsia="Arial" w:hAnsi="Arial" w:cs="Arial"/>
                <w:color w:val="000000"/>
              </w:rPr>
              <w:tab/>
              <w:t>2</w:t>
            </w:r>
          </w:hyperlink>
        </w:p>
        <w:p w:rsidR="00F53656" w:rsidRDefault="00D518B9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hyperlink w:anchor="_i5vou58a5d8d">
            <w:r w:rsidR="003B0A57">
              <w:rPr>
                <w:rFonts w:ascii="Arial" w:eastAsia="Arial" w:hAnsi="Arial" w:cs="Arial"/>
                <w:b/>
                <w:color w:val="000000"/>
              </w:rPr>
              <w:t>2.  Alcance</w:t>
            </w:r>
          </w:hyperlink>
          <w:hyperlink w:anchor="_i5vou58a5d8d">
            <w:r w:rsidR="003B0A57">
              <w:rPr>
                <w:rFonts w:ascii="Arial" w:eastAsia="Arial" w:hAnsi="Arial" w:cs="Arial"/>
                <w:color w:val="000000"/>
              </w:rPr>
              <w:tab/>
              <w:t>2</w:t>
            </w:r>
          </w:hyperlink>
        </w:p>
        <w:p w:rsidR="00F53656" w:rsidRDefault="00D518B9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hyperlink w:anchor="_t86phoi3pghq">
            <w:r w:rsidR="003B0A57">
              <w:rPr>
                <w:rFonts w:ascii="Arial" w:eastAsia="Arial" w:hAnsi="Arial" w:cs="Arial"/>
                <w:b/>
                <w:color w:val="000000"/>
              </w:rPr>
              <w:t>3.  Responsabilidad</w:t>
            </w:r>
          </w:hyperlink>
          <w:hyperlink w:anchor="_t86phoi3pghq">
            <w:r w:rsidR="003B0A57">
              <w:rPr>
                <w:rFonts w:ascii="Arial" w:eastAsia="Arial" w:hAnsi="Arial" w:cs="Arial"/>
                <w:color w:val="000000"/>
              </w:rPr>
              <w:tab/>
              <w:t>2</w:t>
            </w:r>
          </w:hyperlink>
        </w:p>
        <w:p w:rsidR="00F53656" w:rsidRDefault="00D518B9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hyperlink w:anchor="_adurw14t2jm2">
            <w:r w:rsidR="003B0A57">
              <w:rPr>
                <w:rFonts w:ascii="Arial" w:eastAsia="Arial" w:hAnsi="Arial" w:cs="Arial"/>
                <w:b/>
                <w:color w:val="000000"/>
              </w:rPr>
              <w:t>4.  Definiciones y Términos:</w:t>
            </w:r>
          </w:hyperlink>
          <w:hyperlink w:anchor="_adurw14t2jm2">
            <w:r w:rsidR="003B0A57">
              <w:rPr>
                <w:rFonts w:ascii="Arial" w:eastAsia="Arial" w:hAnsi="Arial" w:cs="Arial"/>
                <w:color w:val="000000"/>
              </w:rPr>
              <w:tab/>
              <w:t>2</w:t>
            </w:r>
          </w:hyperlink>
        </w:p>
        <w:p w:rsidR="00F53656" w:rsidRDefault="00D518B9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hyperlink w:anchor="_dfzjdqbda9ub">
            <w:r w:rsidR="003B0A57">
              <w:rPr>
                <w:rFonts w:ascii="Arial" w:eastAsia="Arial" w:hAnsi="Arial" w:cs="Arial"/>
                <w:b/>
                <w:color w:val="000000"/>
              </w:rPr>
              <w:t>5. Desarrollo</w:t>
            </w:r>
          </w:hyperlink>
          <w:hyperlink w:anchor="_dfzjdqbda9ub">
            <w:r w:rsidR="003B0A57">
              <w:rPr>
                <w:rFonts w:ascii="Arial" w:eastAsia="Arial" w:hAnsi="Arial" w:cs="Arial"/>
                <w:color w:val="000000"/>
              </w:rPr>
              <w:tab/>
              <w:t>3</w:t>
            </w:r>
          </w:hyperlink>
        </w:p>
        <w:p w:rsidR="00F53656" w:rsidRDefault="00D518B9">
          <w:pPr>
            <w:tabs>
              <w:tab w:val="right" w:pos="8261"/>
            </w:tabs>
            <w:spacing w:after="100"/>
            <w:ind w:left="240"/>
            <w:rPr>
              <w:rFonts w:ascii="Arial" w:eastAsia="Arial" w:hAnsi="Arial" w:cs="Arial"/>
              <w:color w:val="000000"/>
            </w:rPr>
          </w:pPr>
          <w:hyperlink w:anchor="_j5yfhavqx3vl">
            <w:r w:rsidR="003B0A57">
              <w:rPr>
                <w:rFonts w:ascii="Arial" w:eastAsia="Arial" w:hAnsi="Arial" w:cs="Arial"/>
                <w:color w:val="000000"/>
              </w:rPr>
              <w:t>5.1 Red PERT</w:t>
            </w:r>
            <w:r w:rsidR="003B0A57">
              <w:rPr>
                <w:rFonts w:ascii="Arial" w:eastAsia="Arial" w:hAnsi="Arial" w:cs="Arial"/>
                <w:color w:val="000000"/>
              </w:rPr>
              <w:tab/>
              <w:t>3</w:t>
            </w:r>
          </w:hyperlink>
        </w:p>
        <w:p w:rsidR="00F53656" w:rsidRDefault="00D518B9">
          <w:pPr>
            <w:tabs>
              <w:tab w:val="right" w:pos="8261"/>
            </w:tabs>
            <w:spacing w:after="100"/>
            <w:ind w:left="240"/>
            <w:rPr>
              <w:rFonts w:ascii="Arial" w:eastAsia="Arial" w:hAnsi="Arial" w:cs="Arial"/>
              <w:color w:val="000000"/>
            </w:rPr>
          </w:pPr>
          <w:hyperlink w:anchor="_xfv0dy4ibtwf">
            <w:r w:rsidR="003B0A57">
              <w:rPr>
                <w:rFonts w:ascii="Arial" w:eastAsia="Arial" w:hAnsi="Arial" w:cs="Arial"/>
                <w:color w:val="000000"/>
              </w:rPr>
              <w:t>5.2 Flujograma</w:t>
            </w:r>
            <w:r w:rsidR="003B0A57">
              <w:rPr>
                <w:rFonts w:ascii="Arial" w:eastAsia="Arial" w:hAnsi="Arial" w:cs="Arial"/>
                <w:color w:val="000000"/>
              </w:rPr>
              <w:tab/>
              <w:t>3</w:t>
            </w:r>
          </w:hyperlink>
        </w:p>
        <w:p w:rsidR="00F53656" w:rsidRDefault="00D518B9">
          <w:pPr>
            <w:tabs>
              <w:tab w:val="right" w:pos="8261"/>
            </w:tabs>
            <w:spacing w:after="100"/>
            <w:ind w:left="240"/>
            <w:rPr>
              <w:rFonts w:ascii="Arial" w:eastAsia="Arial" w:hAnsi="Arial" w:cs="Arial"/>
              <w:color w:val="000000"/>
            </w:rPr>
          </w:pPr>
          <w:hyperlink w:anchor="_wituy381avl0">
            <w:r w:rsidR="003B0A57">
              <w:rPr>
                <w:rFonts w:ascii="Arial" w:eastAsia="Arial" w:hAnsi="Arial" w:cs="Arial"/>
                <w:color w:val="000000"/>
              </w:rPr>
              <w:t>5.2 Matriz detallada</w:t>
            </w:r>
            <w:r w:rsidR="003B0A57">
              <w:rPr>
                <w:rFonts w:ascii="Arial" w:eastAsia="Arial" w:hAnsi="Arial" w:cs="Arial"/>
                <w:color w:val="000000"/>
              </w:rPr>
              <w:tab/>
              <w:t>5</w:t>
            </w:r>
          </w:hyperlink>
        </w:p>
        <w:p w:rsidR="00F53656" w:rsidRDefault="00D518B9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hyperlink w:anchor="_2njejvh21vhl">
            <w:r w:rsidR="003B0A57">
              <w:rPr>
                <w:rFonts w:ascii="Arial" w:eastAsia="Arial" w:hAnsi="Arial" w:cs="Arial"/>
                <w:b/>
                <w:color w:val="000000"/>
              </w:rPr>
              <w:t>6.   Anexos</w:t>
            </w:r>
          </w:hyperlink>
          <w:hyperlink w:anchor="_2njejvh21vhl">
            <w:r w:rsidR="003B0A57">
              <w:rPr>
                <w:rFonts w:ascii="Arial" w:eastAsia="Arial" w:hAnsi="Arial" w:cs="Arial"/>
                <w:color w:val="000000"/>
              </w:rPr>
              <w:tab/>
              <w:t>5</w:t>
            </w:r>
          </w:hyperlink>
        </w:p>
        <w:p w:rsidR="00F53656" w:rsidRDefault="00D518B9">
          <w:pPr>
            <w:tabs>
              <w:tab w:val="right" w:pos="8261"/>
            </w:tabs>
            <w:rPr>
              <w:rFonts w:ascii="Arial" w:eastAsia="Arial" w:hAnsi="Arial" w:cs="Arial"/>
              <w:color w:val="000000"/>
            </w:rPr>
          </w:pPr>
          <w:hyperlink w:anchor="_rkoi0fb07i2p">
            <w:r w:rsidR="003B0A57">
              <w:rPr>
                <w:rFonts w:ascii="Arial" w:eastAsia="Arial" w:hAnsi="Arial" w:cs="Arial"/>
                <w:b/>
                <w:color w:val="000000"/>
              </w:rPr>
              <w:t>7.   Control de los cambios</w:t>
            </w:r>
          </w:hyperlink>
          <w:hyperlink w:anchor="_rkoi0fb07i2p">
            <w:r w:rsidR="003B0A57">
              <w:rPr>
                <w:rFonts w:ascii="Arial" w:eastAsia="Arial" w:hAnsi="Arial" w:cs="Arial"/>
                <w:color w:val="000000"/>
              </w:rPr>
              <w:tab/>
              <w:t>5</w:t>
            </w:r>
          </w:hyperlink>
        </w:p>
        <w:p w:rsidR="00F53656" w:rsidRDefault="003B0A57">
          <w:pPr>
            <w:rPr>
              <w:rFonts w:ascii="Arial" w:eastAsia="Arial" w:hAnsi="Arial" w:cs="Arial"/>
            </w:rPr>
          </w:pPr>
          <w:r>
            <w:fldChar w:fldCharType="end"/>
          </w:r>
        </w:p>
      </w:sdtContent>
    </w:sdt>
    <w:p w:rsidR="00F53656" w:rsidRDefault="00F53656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53656" w:rsidRDefault="00F53656">
      <w:pPr>
        <w:jc w:val="both"/>
        <w:rPr>
          <w:rFonts w:ascii="Arial" w:eastAsia="Arial" w:hAnsi="Arial" w:cs="Arial"/>
          <w:b/>
        </w:rPr>
      </w:pPr>
    </w:p>
    <w:p w:rsidR="00F53656" w:rsidRDefault="00F53656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F53656" w:rsidRDefault="00F53656">
      <w:pPr>
        <w:jc w:val="both"/>
        <w:rPr>
          <w:rFonts w:ascii="Arial" w:eastAsia="Arial" w:hAnsi="Arial" w:cs="Arial"/>
        </w:rPr>
      </w:pPr>
    </w:p>
    <w:p w:rsidR="00F53656" w:rsidRDefault="003B0A57">
      <w:pPr>
        <w:pStyle w:val="Ttulo1"/>
        <w:jc w:val="both"/>
        <w:rPr>
          <w:sz w:val="24"/>
          <w:szCs w:val="24"/>
        </w:rPr>
      </w:pPr>
      <w:bookmarkStart w:id="1" w:name="_e5bykg4eu8bl" w:colFirst="0" w:colLast="0"/>
      <w:bookmarkEnd w:id="1"/>
      <w:r>
        <w:br w:type="page"/>
      </w:r>
      <w:r>
        <w:rPr>
          <w:b/>
          <w:sz w:val="24"/>
          <w:szCs w:val="24"/>
        </w:rPr>
        <w:lastRenderedPageBreak/>
        <w:t>1.  Objetivo</w:t>
      </w:r>
    </w:p>
    <w:p w:rsidR="00F53656" w:rsidRDefault="00F53656">
      <w:pPr>
        <w:jc w:val="both"/>
        <w:rPr>
          <w:rFonts w:ascii="Arial" w:eastAsia="Arial" w:hAnsi="Arial" w:cs="Arial"/>
        </w:rPr>
      </w:pPr>
    </w:p>
    <w:p w:rsidR="00F53656" w:rsidRPr="006D240C" w:rsidRDefault="003B0A57" w:rsidP="006D240C">
      <w:pPr>
        <w:pStyle w:val="Ttulo1"/>
        <w:ind w:left="0" w:firstLine="0"/>
        <w:jc w:val="both"/>
        <w:rPr>
          <w:b/>
          <w:sz w:val="22"/>
          <w:szCs w:val="24"/>
        </w:rPr>
      </w:pPr>
      <w:bookmarkStart w:id="2" w:name="_fr2poaajsy0v" w:colFirst="0" w:colLast="0"/>
      <w:bookmarkEnd w:id="2"/>
      <w:r w:rsidRPr="006D240C">
        <w:rPr>
          <w:sz w:val="24"/>
        </w:rPr>
        <w:t>Establecer la metodología para la ejecución de acciones de</w:t>
      </w:r>
      <w:r w:rsidRPr="006D240C">
        <w:rPr>
          <w:sz w:val="24"/>
          <w:lang w:val="es-MX"/>
        </w:rPr>
        <w:t xml:space="preserve"> </w:t>
      </w:r>
      <w:r w:rsidRPr="006D240C">
        <w:rPr>
          <w:sz w:val="24"/>
        </w:rPr>
        <w:t>integración de nuevos trabajadores, orientadas a facilitar su adaptación a la empresa, el entendimiento de sus funciones y el conocimiento de la cultura organizacional, promoviendo así un desempeño adecuado desde el inicio de su labor.</w:t>
      </w:r>
    </w:p>
    <w:p w:rsidR="00F53656" w:rsidRDefault="003B0A57">
      <w:pPr>
        <w:pStyle w:val="Ttulo1"/>
        <w:jc w:val="both"/>
        <w:rPr>
          <w:b/>
          <w:sz w:val="24"/>
          <w:szCs w:val="24"/>
        </w:rPr>
      </w:pPr>
      <w:bookmarkStart w:id="3" w:name="_i5vou58a5d8d" w:colFirst="0" w:colLast="0"/>
      <w:bookmarkEnd w:id="3"/>
      <w:r>
        <w:rPr>
          <w:b/>
          <w:sz w:val="24"/>
          <w:szCs w:val="24"/>
        </w:rPr>
        <w:t>2.  Alcance</w:t>
      </w:r>
    </w:p>
    <w:p w:rsidR="00F53656" w:rsidRDefault="00F53656"/>
    <w:p w:rsidR="00F53656" w:rsidRDefault="003B0A57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/>
          <w:color w:val="000000"/>
        </w:rPr>
        <w:t>Este procedimiento aplica para todas las acciones relacionadas con la integración de nuevos trabajadores. Comprende desde la planeación de la inducción hasta la elaboración del informe final del proceso.</w:t>
      </w:r>
      <w:r>
        <w:rPr>
          <w:rFonts w:ascii="Arial" w:eastAsia="Arial" w:hAnsi="Arial" w:cs="Arial"/>
          <w:color w:val="000000"/>
        </w:rPr>
        <w:t xml:space="preserve"> </w:t>
      </w:r>
    </w:p>
    <w:p w:rsidR="00F53656" w:rsidRDefault="00F53656">
      <w:pPr>
        <w:pStyle w:val="Ttulo1"/>
        <w:jc w:val="both"/>
        <w:rPr>
          <w:sz w:val="24"/>
          <w:szCs w:val="24"/>
        </w:rPr>
      </w:pPr>
    </w:p>
    <w:p w:rsidR="00F53656" w:rsidRDefault="003B0A57">
      <w:pPr>
        <w:pStyle w:val="Ttulo1"/>
        <w:jc w:val="left"/>
        <w:rPr>
          <w:b/>
          <w:sz w:val="24"/>
          <w:szCs w:val="24"/>
        </w:rPr>
      </w:pPr>
      <w:bookmarkStart w:id="4" w:name="_t86phoi3pghq" w:colFirst="0" w:colLast="0"/>
      <w:bookmarkEnd w:id="4"/>
      <w:r>
        <w:rPr>
          <w:b/>
          <w:sz w:val="24"/>
          <w:szCs w:val="24"/>
        </w:rPr>
        <w:t>3.  Responsabilidad</w:t>
      </w:r>
    </w:p>
    <w:p w:rsidR="00F53656" w:rsidRDefault="00F53656">
      <w:pPr>
        <w:jc w:val="both"/>
        <w:rPr>
          <w:rFonts w:ascii="Arial" w:eastAsia="Arial" w:hAnsi="Arial" w:cs="Arial"/>
          <w:color w:val="000000"/>
        </w:rPr>
      </w:pPr>
    </w:p>
    <w:p w:rsidR="00F53656" w:rsidRPr="006D240C" w:rsidRDefault="003B0A57">
      <w:pPr>
        <w:jc w:val="both"/>
        <w:rPr>
          <w:rFonts w:ascii="Arial" w:eastAsia="Arial" w:hAnsi="Arial" w:cs="Arial"/>
          <w:color w:val="000000"/>
          <w:sz w:val="32"/>
          <w:lang w:val="es-MX"/>
        </w:rPr>
      </w:pPr>
      <w:r w:rsidRPr="006D240C">
        <w:rPr>
          <w:rFonts w:ascii="Arial" w:eastAsia="Arial" w:hAnsi="Arial"/>
          <w:szCs w:val="20"/>
        </w:rPr>
        <w:t>Administrador</w:t>
      </w:r>
      <w:r w:rsidRPr="006D240C">
        <w:rPr>
          <w:rFonts w:ascii="Arial" w:eastAsia="Arial" w:hAnsi="Arial"/>
          <w:szCs w:val="20"/>
          <w:lang w:val="es-MX"/>
        </w:rPr>
        <w:t xml:space="preserve">, </w:t>
      </w:r>
      <w:r w:rsidRPr="006D240C">
        <w:rPr>
          <w:rFonts w:ascii="Arial" w:eastAsia="Arial" w:hAnsi="Arial"/>
          <w:szCs w:val="20"/>
        </w:rPr>
        <w:t>Coordinador de Producción</w:t>
      </w:r>
    </w:p>
    <w:p w:rsidR="00F53656" w:rsidRDefault="003B0A57">
      <w:pPr>
        <w:tabs>
          <w:tab w:val="left" w:pos="633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F53656" w:rsidRDefault="003B0A57">
      <w:pPr>
        <w:pStyle w:val="Ttulo1"/>
        <w:jc w:val="left"/>
        <w:rPr>
          <w:b/>
          <w:sz w:val="24"/>
          <w:szCs w:val="24"/>
        </w:rPr>
      </w:pPr>
      <w:bookmarkStart w:id="5" w:name="_adurw14t2jm2" w:colFirst="0" w:colLast="0"/>
      <w:bookmarkEnd w:id="5"/>
      <w:r>
        <w:rPr>
          <w:b/>
          <w:sz w:val="24"/>
          <w:szCs w:val="24"/>
        </w:rPr>
        <w:t>4.  Definiciones y Términos:</w:t>
      </w:r>
    </w:p>
    <w:p w:rsidR="00F53656" w:rsidRDefault="00F53656"/>
    <w:p w:rsidR="006D240C" w:rsidRPr="006D240C" w:rsidRDefault="006D240C" w:rsidP="006D240C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006D240C">
        <w:rPr>
          <w:rFonts w:ascii="Arial" w:eastAsia="Arial" w:hAnsi="Arial" w:cs="Arial"/>
          <w:b/>
        </w:rPr>
        <w:t>Base de datos:</w:t>
      </w:r>
      <w:r w:rsidRPr="006D240C">
        <w:rPr>
          <w:rFonts w:ascii="Arial" w:eastAsia="Arial" w:hAnsi="Arial" w:cs="Arial"/>
        </w:rPr>
        <w:t xml:space="preserve"> Registro digital que contiene información personal, contractual y laboral de los trabajadores recientemente contratados.</w:t>
      </w:r>
    </w:p>
    <w:p w:rsidR="006D240C" w:rsidRPr="006D240C" w:rsidRDefault="006D240C" w:rsidP="006D240C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006D240C">
        <w:rPr>
          <w:rFonts w:ascii="Arial" w:eastAsia="Arial" w:hAnsi="Arial" w:cs="Arial"/>
          <w:b/>
        </w:rPr>
        <w:t>Formato de planeación de inducción:</w:t>
      </w:r>
      <w:r w:rsidRPr="006D240C">
        <w:rPr>
          <w:rFonts w:ascii="Arial" w:eastAsia="Arial" w:hAnsi="Arial" w:cs="Arial"/>
        </w:rPr>
        <w:t xml:space="preserve"> Documento que organiza las actividades, fechas, contenidos y responsables de la inducción a nuevos empleados.</w:t>
      </w:r>
    </w:p>
    <w:p w:rsidR="006D240C" w:rsidRPr="006D240C" w:rsidRDefault="006D240C" w:rsidP="006D240C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006D240C">
        <w:rPr>
          <w:rFonts w:ascii="Arial" w:eastAsia="Arial" w:hAnsi="Arial" w:cs="Arial"/>
          <w:b/>
        </w:rPr>
        <w:t>Inducción específica al puesto:</w:t>
      </w:r>
      <w:r w:rsidRPr="006D240C">
        <w:rPr>
          <w:rFonts w:ascii="Arial" w:eastAsia="Arial" w:hAnsi="Arial" w:cs="Arial"/>
        </w:rPr>
        <w:t xml:space="preserve"> Orientación brindada al trabajador sobre sus funciones, responsabilidades y herramientas propias del cargo que va a desempeñar.</w:t>
      </w:r>
    </w:p>
    <w:p w:rsidR="00F53656" w:rsidRPr="006D240C" w:rsidRDefault="006D240C" w:rsidP="006D240C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</w:rPr>
        <w:sectPr w:rsidR="00F53656" w:rsidRPr="006D240C">
          <w:headerReference w:type="default" r:id="rId8"/>
          <w:headerReference w:type="first" r:id="rId9"/>
          <w:footerReference w:type="first" r:id="rId10"/>
          <w:pgSz w:w="12240" w:h="15840"/>
          <w:pgMar w:top="1701" w:right="1701" w:bottom="1701" w:left="2268" w:header="720" w:footer="539" w:gutter="0"/>
          <w:pgNumType w:start="1"/>
          <w:cols w:space="720"/>
          <w:titlePg/>
        </w:sectPr>
      </w:pPr>
      <w:r w:rsidRPr="006D240C">
        <w:rPr>
          <w:rFonts w:ascii="Arial" w:eastAsia="Arial" w:hAnsi="Arial" w:cs="Arial"/>
          <w:b/>
        </w:rPr>
        <w:t>Inducción general a la empresa:</w:t>
      </w:r>
      <w:r w:rsidRPr="006D240C">
        <w:rPr>
          <w:rFonts w:ascii="Arial" w:eastAsia="Arial" w:hAnsi="Arial" w:cs="Arial"/>
        </w:rPr>
        <w:t xml:space="preserve"> Información general que se entrega al nuevo empleado sobre la historia, misión, visión, políticas, cultura y estructura de la organización.</w:t>
      </w:r>
    </w:p>
    <w:p w:rsidR="00F53656" w:rsidRDefault="00F53656">
      <w:pPr>
        <w:pStyle w:val="Ttulo1"/>
        <w:jc w:val="left"/>
        <w:rPr>
          <w:b/>
          <w:sz w:val="24"/>
          <w:szCs w:val="24"/>
        </w:rPr>
      </w:pPr>
      <w:bookmarkStart w:id="6" w:name="_dfzjdqbda9ub" w:colFirst="0" w:colLast="0"/>
      <w:bookmarkEnd w:id="6"/>
    </w:p>
    <w:p w:rsidR="00F53656" w:rsidRDefault="003B0A57">
      <w:pPr>
        <w:pStyle w:val="Ttulo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5. Desarrollo</w:t>
      </w:r>
    </w:p>
    <w:p w:rsidR="00F53656" w:rsidRDefault="00F53656"/>
    <w:p w:rsidR="00F53656" w:rsidRDefault="00F53656"/>
    <w:p w:rsidR="00F53656" w:rsidRDefault="003B0A57">
      <w:pPr>
        <w:pStyle w:val="Ttulo2"/>
        <w:rPr>
          <w:i w:val="0"/>
          <w:sz w:val="24"/>
          <w:szCs w:val="24"/>
        </w:rPr>
      </w:pPr>
      <w:bookmarkStart w:id="7" w:name="_j5yfhavqx3vl" w:colFirst="0" w:colLast="0"/>
      <w:bookmarkEnd w:id="7"/>
      <w:r>
        <w:rPr>
          <w:i w:val="0"/>
          <w:sz w:val="24"/>
          <w:szCs w:val="24"/>
        </w:rPr>
        <w:t>5.1 Red PERT</w:t>
      </w:r>
      <w:r>
        <w:rPr>
          <w:noProof/>
          <w:lang w:val="es-CO"/>
        </w:rPr>
        <w:drawing>
          <wp:anchor distT="0" distB="0" distL="0" distR="0" simplePos="0" relativeHeight="251630592" behindDoc="1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361950</wp:posOffset>
            </wp:positionV>
            <wp:extent cx="9838055" cy="3157855"/>
            <wp:effectExtent l="0" t="0" r="0" b="0"/>
            <wp:wrapNone/>
            <wp:docPr id="5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38290" cy="3157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F53656"/>
    <w:p w:rsidR="00F53656" w:rsidRDefault="003B0A57">
      <w:pPr>
        <w:tabs>
          <w:tab w:val="left" w:pos="2692"/>
        </w:tabs>
      </w:pPr>
      <w:r>
        <w:tab/>
      </w:r>
    </w:p>
    <w:p w:rsidR="00F53656" w:rsidRDefault="003B0A57">
      <w:pPr>
        <w:tabs>
          <w:tab w:val="left" w:pos="2692"/>
        </w:tabs>
        <w:sectPr w:rsidR="00F53656">
          <w:pgSz w:w="15840" w:h="12240" w:orient="landscape"/>
          <w:pgMar w:top="2268" w:right="1701" w:bottom="2552" w:left="1701" w:header="720" w:footer="2615" w:gutter="0"/>
          <w:cols w:space="720"/>
          <w:titlePg/>
        </w:sectPr>
      </w:pPr>
      <w:r>
        <w:tab/>
      </w:r>
    </w:p>
    <w:p w:rsidR="00F53656" w:rsidRDefault="00F53656"/>
    <w:p w:rsidR="00F53656" w:rsidRDefault="005C5594">
      <w:pPr>
        <w:pStyle w:val="Ttulo2"/>
      </w:pPr>
      <w:bookmarkStart w:id="8" w:name="_xfv0dy4ibtwf" w:colFirst="0" w:colLast="0"/>
      <w:bookmarkEnd w:id="8"/>
      <w:r>
        <w:rPr>
          <w:noProof/>
          <w:color w:val="000000"/>
          <w:lang w:val="es-CO"/>
        </w:rPr>
        <w:drawing>
          <wp:anchor distT="0" distB="0" distL="114300" distR="114300" simplePos="0" relativeHeight="251658240" behindDoc="1" locked="0" layoutInCell="1" allowOverlap="1" wp14:anchorId="49137B2C" wp14:editId="0B692CE4">
            <wp:simplePos x="0" y="0"/>
            <wp:positionH relativeFrom="column">
              <wp:posOffset>36080</wp:posOffset>
            </wp:positionH>
            <wp:positionV relativeFrom="paragraph">
              <wp:posOffset>161060</wp:posOffset>
            </wp:positionV>
            <wp:extent cx="5110480" cy="6411817"/>
            <wp:effectExtent l="0" t="0" r="0" b="8255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569" cy="642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A57">
        <w:rPr>
          <w:i w:val="0"/>
          <w:sz w:val="24"/>
          <w:szCs w:val="24"/>
        </w:rPr>
        <w:t>5.2 Flujograma</w:t>
      </w:r>
    </w:p>
    <w:p w:rsidR="00F53656" w:rsidRDefault="00F53656"/>
    <w:p w:rsidR="00F53656" w:rsidRDefault="00F53656">
      <w:pPr>
        <w:jc w:val="center"/>
        <w:rPr>
          <w:rFonts w:ascii="Arial" w:eastAsia="Arial" w:hAnsi="Arial" w:cs="Arial"/>
          <w:color w:val="000000"/>
        </w:rPr>
      </w:pPr>
    </w:p>
    <w:p w:rsidR="00F53656" w:rsidRDefault="00F53656">
      <w:pPr>
        <w:jc w:val="center"/>
        <w:rPr>
          <w:rFonts w:ascii="Arial" w:eastAsia="Arial" w:hAnsi="Arial" w:cs="Arial"/>
          <w:color w:val="000000"/>
        </w:rPr>
      </w:pPr>
    </w:p>
    <w:p w:rsidR="00F53656" w:rsidRDefault="00F53656">
      <w:pPr>
        <w:jc w:val="center"/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  <w:bookmarkStart w:id="9" w:name="_xt28abluw3y6" w:colFirst="0" w:colLast="0"/>
      <w:bookmarkEnd w:id="9"/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F53656">
      <w:pPr>
        <w:rPr>
          <w:rFonts w:ascii="Arial" w:eastAsia="Arial" w:hAnsi="Arial" w:cs="Arial"/>
          <w:color w:val="000000"/>
        </w:rPr>
      </w:pPr>
    </w:p>
    <w:p w:rsidR="00F53656" w:rsidRDefault="003B0A57">
      <w:pPr>
        <w:pStyle w:val="Ttulo2"/>
      </w:pPr>
      <w:bookmarkStart w:id="10" w:name="_wituy381avl0" w:colFirst="0" w:colLast="0"/>
      <w:bookmarkEnd w:id="10"/>
      <w:r>
        <w:rPr>
          <w:i w:val="0"/>
          <w:sz w:val="24"/>
          <w:szCs w:val="24"/>
        </w:rPr>
        <w:lastRenderedPageBreak/>
        <w:t>5.2 Matriz detallada</w:t>
      </w:r>
    </w:p>
    <w:p w:rsidR="00F53656" w:rsidRDefault="00F53656">
      <w:pPr>
        <w:rPr>
          <w:rFonts w:ascii="Arial" w:eastAsia="Arial" w:hAnsi="Arial" w:cs="Arial"/>
          <w:color w:val="000000"/>
        </w:rPr>
      </w:pPr>
    </w:p>
    <w:tbl>
      <w:tblPr>
        <w:tblStyle w:val="Style10"/>
        <w:tblW w:w="84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20"/>
        <w:gridCol w:w="1549"/>
        <w:gridCol w:w="1714"/>
      </w:tblGrid>
      <w:tr w:rsidR="00F53656">
        <w:trPr>
          <w:trHeight w:val="99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 la Actividad</w:t>
            </w:r>
          </w:p>
        </w:tc>
        <w:tc>
          <w:tcPr>
            <w:tcW w:w="154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17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</w:tr>
      <w:tr w:rsidR="00F53656">
        <w:trPr>
          <w:trHeight w:val="99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/>
                <w:sz w:val="20"/>
                <w:szCs w:val="20"/>
              </w:rPr>
              <w:t>Hacer la planeación de la inducción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Preparar y organizar el plan detallado para el proceso de bienvenida y orientación de los nuevos empleados.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F536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3656">
        <w:trPr>
          <w:trHeight w:val="754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eastAsia="Arial" w:hAnsi="Arial"/>
                <w:sz w:val="20"/>
                <w:szCs w:val="20"/>
              </w:rPr>
              <w:t>Verificar BBDD de nuevos trabajadores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Revisar y confirmar la información de los nuevos trabajadores en la base de datos de la empresa.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3B0A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Base de Datos de Empleados</w:t>
            </w:r>
          </w:p>
        </w:tc>
      </w:tr>
      <w:tr w:rsidR="00F53656">
        <w:trPr>
          <w:trHeight w:val="73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/>
                <w:sz w:val="20"/>
                <w:szCs w:val="20"/>
              </w:rPr>
              <w:t>Citar a los trabajadores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Convocar o invitar formalmente a los nuevos empleados para que asistan al proceso de inducción.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3B0A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Invitación</w:t>
            </w:r>
          </w:p>
        </w:tc>
      </w:tr>
      <w:tr w:rsidR="00F53656">
        <w:trPr>
          <w:trHeight w:val="701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/>
                <w:sz w:val="20"/>
                <w:szCs w:val="20"/>
              </w:rPr>
              <w:t>Recibir a los trabajadores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 la bienvenida y atender a los nuevos empleados en el lugar de inicio de la inducción.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3B0A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Lista de Asistencia</w:t>
            </w:r>
          </w:p>
        </w:tc>
      </w:tr>
      <w:tr w:rsidR="00F53656">
        <w:trPr>
          <w:trHeight w:val="68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eastAsia="Arial" w:hAnsi="Arial"/>
                <w:sz w:val="20"/>
                <w:szCs w:val="20"/>
              </w:rPr>
              <w:t>Hacer inducción general a la empresa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Proporcionar una visión general de la empresa, su cultura, valores, historia y estructura a los nuevos empleados.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F536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3656">
        <w:trPr>
          <w:trHeight w:val="68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eastAsia="Arial" w:hAnsi="Arial"/>
                <w:sz w:val="20"/>
                <w:szCs w:val="20"/>
              </w:rPr>
              <w:t>Hacer inducción específica al puesto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Ofrecer una capacitación y orientación detallada sobre las responsabilidades, tareas y expectativas del cargo específico del nuevo empleado.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Coordinador de Producción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F536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3656">
        <w:trPr>
          <w:trHeight w:val="68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" w:eastAsia="Arial" w:hAnsi="Arial"/>
                <w:sz w:val="20"/>
                <w:szCs w:val="20"/>
              </w:rPr>
              <w:t>Hacer inducción al trabajador sobre normas SG-SST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Informar y capacitar a los empleados sobre las políticas y procedimientos de Seguridad y Salud en el Trabajo.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F536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3656">
        <w:trPr>
          <w:trHeight w:val="68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</w:t>
            </w:r>
            <w:r>
              <w:rPr>
                <w:rFonts w:ascii="Arial" w:eastAsia="Arial" w:hAnsi="Arial"/>
                <w:sz w:val="20"/>
                <w:szCs w:val="20"/>
              </w:rPr>
              <w:t>Evaluar la inducción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Realizar un seguimiento para verificar la comprensión y efectividad del proceso de inducción por parte de los nuevos empleados.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3B0A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Encuesta de Satisfacción de la Inducción</w:t>
            </w:r>
          </w:p>
        </w:tc>
      </w:tr>
      <w:tr w:rsidR="00F53656">
        <w:trPr>
          <w:trHeight w:val="76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</w:t>
            </w:r>
            <w:r>
              <w:rPr>
                <w:rFonts w:ascii="Arial" w:eastAsia="Arial" w:hAnsi="Arial"/>
                <w:sz w:val="20"/>
                <w:szCs w:val="20"/>
              </w:rPr>
              <w:t>Entregar puesto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Asignar formalmente el espacio de trabajo, herramientas y recursos necesarios al nuevo empleado.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Coordinador de Producción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F536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3656">
        <w:trPr>
          <w:trHeight w:val="76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Arial" w:hAnsi="Arial"/>
                <w:sz w:val="20"/>
                <w:szCs w:val="20"/>
                <w:lang w:val="es-MX"/>
              </w:rPr>
              <w:t>Entregar inventario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Proporcionar y registrar los materiales o equipos que el nuevo empleado necesitará para su desempeño.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Coordinador de Producción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F536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3656">
        <w:trPr>
          <w:trHeight w:val="683"/>
        </w:trPr>
        <w:tc>
          <w:tcPr>
            <w:tcW w:w="1800" w:type="dxa"/>
            <w:tcBorders>
              <w:left w:val="single" w:sz="12" w:space="0" w:color="000000"/>
            </w:tcBorders>
            <w:vAlign w:val="center"/>
          </w:tcPr>
          <w:p w:rsidR="00F53656" w:rsidRDefault="003B0A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/>
                <w:sz w:val="20"/>
                <w:szCs w:val="20"/>
              </w:rPr>
              <w:t>Hacer informe final</w:t>
            </w:r>
          </w:p>
        </w:tc>
        <w:tc>
          <w:tcPr>
            <w:tcW w:w="3420" w:type="dxa"/>
            <w:vAlign w:val="center"/>
          </w:tcPr>
          <w:p w:rsidR="00F53656" w:rsidRDefault="003B0A57">
            <w:pPr>
              <w:numPr>
                <w:ilvl w:val="0"/>
                <w:numId w:val="1"/>
              </w:numPr>
              <w:ind w:left="3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Elaborar un documento que resuma el proceso de inducción, sus resultados y cualquier observación relevante.</w:t>
            </w:r>
          </w:p>
        </w:tc>
        <w:tc>
          <w:tcPr>
            <w:tcW w:w="154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  <w:vAlign w:val="center"/>
          </w:tcPr>
          <w:p w:rsidR="00F53656" w:rsidRDefault="003B0A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Hacer informe final</w:t>
            </w:r>
          </w:p>
        </w:tc>
      </w:tr>
      <w:tr w:rsidR="00F53656">
        <w:trPr>
          <w:trHeight w:val="153"/>
        </w:trPr>
        <w:tc>
          <w:tcPr>
            <w:tcW w:w="848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3656" w:rsidRDefault="003B0A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 del procedimiento</w:t>
            </w:r>
          </w:p>
        </w:tc>
      </w:tr>
    </w:tbl>
    <w:p w:rsidR="00F53656" w:rsidRDefault="00F53656">
      <w:pPr>
        <w:rPr>
          <w:rFonts w:ascii="Arial" w:eastAsia="Arial" w:hAnsi="Arial" w:cs="Arial"/>
        </w:rPr>
      </w:pPr>
    </w:p>
    <w:p w:rsidR="00F53656" w:rsidRDefault="003B0A57">
      <w:pPr>
        <w:pStyle w:val="Ttulo1"/>
        <w:jc w:val="left"/>
        <w:rPr>
          <w:b/>
          <w:sz w:val="24"/>
          <w:szCs w:val="24"/>
        </w:rPr>
      </w:pPr>
      <w:bookmarkStart w:id="11" w:name="_2njejvh21vhl" w:colFirst="0" w:colLast="0"/>
      <w:bookmarkEnd w:id="11"/>
      <w:r>
        <w:rPr>
          <w:b/>
          <w:sz w:val="24"/>
          <w:szCs w:val="24"/>
        </w:rPr>
        <w:t>6.   Anexos</w:t>
      </w:r>
    </w:p>
    <w:p w:rsidR="00F53656" w:rsidRDefault="00F53656"/>
    <w:p w:rsidR="00F53656" w:rsidRDefault="006D240C">
      <w:pPr>
        <w:ind w:left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FXX-XX Base de Datos</w:t>
      </w:r>
    </w:p>
    <w:p w:rsidR="00F53656" w:rsidRDefault="003B0A57">
      <w:pPr>
        <w:ind w:left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FXX-XX Formato </w:t>
      </w:r>
      <w:r w:rsidR="006D240C">
        <w:rPr>
          <w:rFonts w:ascii="Arial" w:eastAsia="Arial" w:hAnsi="Arial" w:cs="Arial"/>
        </w:rPr>
        <w:t>de Encuesta de Satisfacción</w:t>
      </w:r>
    </w:p>
    <w:p w:rsidR="00F53656" w:rsidRDefault="003B0A57">
      <w:pPr>
        <w:ind w:firstLine="43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IXX-XX Instructivo XXX</w:t>
      </w:r>
    </w:p>
    <w:p w:rsidR="00F53656" w:rsidRDefault="00F53656">
      <w:pPr>
        <w:ind w:firstLine="432"/>
        <w:jc w:val="both"/>
        <w:rPr>
          <w:rFonts w:ascii="Arial" w:eastAsia="Arial" w:hAnsi="Arial" w:cs="Arial"/>
          <w:color w:val="000000"/>
        </w:rPr>
      </w:pPr>
    </w:p>
    <w:p w:rsidR="00F53656" w:rsidRDefault="003B0A57">
      <w:pPr>
        <w:pStyle w:val="Ttulo1"/>
        <w:jc w:val="left"/>
        <w:rPr>
          <w:b/>
          <w:sz w:val="24"/>
          <w:szCs w:val="24"/>
        </w:rPr>
      </w:pPr>
      <w:bookmarkStart w:id="12" w:name="_rkoi0fb07i2p" w:colFirst="0" w:colLast="0"/>
      <w:bookmarkEnd w:id="12"/>
      <w:r>
        <w:rPr>
          <w:b/>
          <w:sz w:val="24"/>
          <w:szCs w:val="24"/>
        </w:rPr>
        <w:t>7.   Control de los cambios</w:t>
      </w:r>
    </w:p>
    <w:p w:rsidR="00F53656" w:rsidRDefault="00F53656">
      <w:pPr>
        <w:jc w:val="both"/>
        <w:rPr>
          <w:rFonts w:ascii="Arial" w:eastAsia="Arial" w:hAnsi="Arial" w:cs="Arial"/>
        </w:rPr>
      </w:pPr>
    </w:p>
    <w:tbl>
      <w:tblPr>
        <w:tblStyle w:val="Style11"/>
        <w:tblW w:w="8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626"/>
        <w:gridCol w:w="3269"/>
        <w:gridCol w:w="1874"/>
      </w:tblGrid>
      <w:tr w:rsidR="00F53656">
        <w:trPr>
          <w:trHeight w:val="289"/>
        </w:trPr>
        <w:tc>
          <w:tcPr>
            <w:tcW w:w="1230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Versión</w:t>
            </w:r>
          </w:p>
        </w:tc>
        <w:tc>
          <w:tcPr>
            <w:tcW w:w="2626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 de aprobación</w:t>
            </w:r>
          </w:p>
        </w:tc>
        <w:tc>
          <w:tcPr>
            <w:tcW w:w="3269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Descripción del cambio</w:t>
            </w:r>
          </w:p>
        </w:tc>
        <w:tc>
          <w:tcPr>
            <w:tcW w:w="1874" w:type="dxa"/>
            <w:vAlign w:val="center"/>
          </w:tcPr>
          <w:p w:rsidR="00F53656" w:rsidRDefault="003B0A5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Solicitado por</w:t>
            </w:r>
          </w:p>
        </w:tc>
      </w:tr>
      <w:tr w:rsidR="00F53656">
        <w:trPr>
          <w:trHeight w:val="140"/>
        </w:trPr>
        <w:tc>
          <w:tcPr>
            <w:tcW w:w="1230" w:type="dxa"/>
          </w:tcPr>
          <w:p w:rsidR="00F53656" w:rsidRDefault="003B0A5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626" w:type="dxa"/>
          </w:tcPr>
          <w:p w:rsidR="00F53656" w:rsidRDefault="003B0A57">
            <w:pPr>
              <w:jc w:val="center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Mayo 29</w:t>
            </w:r>
            <w:r>
              <w:rPr>
                <w:rFonts w:ascii="Arial" w:eastAsia="Arial" w:hAnsi="Arial" w:cs="Arial"/>
                <w:color w:val="000000"/>
              </w:rPr>
              <w:t xml:space="preserve"> de 20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t>25</w:t>
            </w:r>
          </w:p>
        </w:tc>
        <w:tc>
          <w:tcPr>
            <w:tcW w:w="3269" w:type="dxa"/>
          </w:tcPr>
          <w:p w:rsidR="00F53656" w:rsidRDefault="003B0A5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Documento original</w:t>
            </w:r>
          </w:p>
        </w:tc>
        <w:tc>
          <w:tcPr>
            <w:tcW w:w="1874" w:type="dxa"/>
          </w:tcPr>
          <w:p w:rsidR="00F53656" w:rsidRDefault="003B0A57">
            <w:pPr>
              <w:jc w:val="center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Administrador</w:t>
            </w:r>
          </w:p>
        </w:tc>
      </w:tr>
      <w:tr w:rsidR="00F53656">
        <w:trPr>
          <w:trHeight w:val="339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3B0A5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F5365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F5365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F5365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53656">
        <w:trPr>
          <w:trHeight w:val="339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3B0A5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F5365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F5365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56" w:rsidRDefault="00F5365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53656" w:rsidRDefault="00F53656"/>
    <w:sectPr w:rsidR="00F53656">
      <w:pgSz w:w="12240" w:h="15840"/>
      <w:pgMar w:top="1701" w:right="1701" w:bottom="1701" w:left="2268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B9" w:rsidRDefault="00D518B9">
      <w:r>
        <w:separator/>
      </w:r>
    </w:p>
  </w:endnote>
  <w:endnote w:type="continuationSeparator" w:id="0">
    <w:p w:rsidR="00D518B9" w:rsidRDefault="00D5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56" w:rsidRDefault="00F53656">
    <w:pPr>
      <w:widowControl w:val="0"/>
      <w:spacing w:line="276" w:lineRule="auto"/>
      <w:rPr>
        <w:rFonts w:eastAsia="Times New Roman"/>
        <w:color w:val="000000"/>
      </w:rPr>
    </w:pPr>
  </w:p>
  <w:tbl>
    <w:tblPr>
      <w:tblStyle w:val="Style13"/>
      <w:tblpPr w:leftFromText="141" w:rightFromText="141" w:vertAnchor="text" w:tblpY="138"/>
      <w:tblW w:w="946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68"/>
      <w:gridCol w:w="3290"/>
      <w:gridCol w:w="3010"/>
    </w:tblGrid>
    <w:tr w:rsidR="00F53656">
      <w:trPr>
        <w:trHeight w:val="63"/>
      </w:trPr>
      <w:tc>
        <w:tcPr>
          <w:tcW w:w="3168" w:type="dxa"/>
          <w:shd w:val="clear" w:color="auto" w:fill="auto"/>
        </w:tcPr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Elaboró:</w:t>
          </w:r>
        </w:p>
        <w:p w:rsidR="00F53656" w:rsidRDefault="003B0A57" w:rsidP="006D240C">
          <w:pPr>
            <w:tabs>
              <w:tab w:val="center" w:pos="1476"/>
            </w:tabs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  <w:lang w:val="es-MX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Nombre: A</w:t>
          </w:r>
          <w:r>
            <w:rPr>
              <w:rFonts w:ascii="Arial" w:eastAsia="Arial" w:hAnsi="Arial" w:cs="Arial"/>
              <w:color w:val="000000"/>
              <w:sz w:val="16"/>
              <w:szCs w:val="16"/>
              <w:lang w:val="es-MX"/>
            </w:rPr>
            <w:t xml:space="preserve">xel </w:t>
          </w:r>
          <w:r w:rsidR="006D240C">
            <w:rPr>
              <w:rFonts w:ascii="Arial" w:eastAsia="Arial" w:hAnsi="Arial" w:cs="Arial"/>
              <w:color w:val="000000"/>
              <w:sz w:val="16"/>
              <w:szCs w:val="16"/>
              <w:lang w:val="es-MX"/>
            </w:rPr>
            <w:t xml:space="preserve">Mateo </w:t>
          </w:r>
          <w:r>
            <w:rPr>
              <w:rFonts w:ascii="Arial" w:eastAsia="Arial" w:hAnsi="Arial" w:cs="Arial"/>
              <w:color w:val="000000"/>
              <w:sz w:val="16"/>
              <w:szCs w:val="16"/>
              <w:lang w:val="es-MX"/>
            </w:rPr>
            <w:t>Gracia</w:t>
          </w:r>
          <w:r w:rsidR="006D240C">
            <w:rPr>
              <w:rFonts w:ascii="Arial" w:eastAsia="Arial" w:hAnsi="Arial" w:cs="Arial"/>
              <w:color w:val="000000"/>
              <w:sz w:val="16"/>
              <w:szCs w:val="16"/>
              <w:lang w:val="es-MX"/>
            </w:rPr>
            <w:t xml:space="preserve"> Muni</w:t>
          </w:r>
        </w:p>
        <w:p w:rsidR="00F53656" w:rsidRDefault="003B0A57">
          <w:pPr>
            <w:tabs>
              <w:tab w:val="center" w:pos="1476"/>
            </w:tabs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</w:t>
          </w:r>
        </w:p>
        <w:p w:rsidR="00F53656" w:rsidRDefault="003B0A57">
          <w:pPr>
            <w:tabs>
              <w:tab w:val="center" w:pos="1476"/>
            </w:tabs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Aprendices Gestión de Talento Humano</w:t>
          </w:r>
        </w:p>
        <w:p w:rsidR="00F53656" w:rsidRDefault="003B0A57">
          <w:pPr>
            <w:tabs>
              <w:tab w:val="center" w:pos="1476"/>
            </w:tabs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SENA – Centro Gestión Administrativa</w:t>
          </w:r>
        </w:p>
      </w:tc>
      <w:tc>
        <w:tcPr>
          <w:tcW w:w="3290" w:type="dxa"/>
          <w:shd w:val="clear" w:color="auto" w:fill="auto"/>
        </w:tcPr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Revisó:</w:t>
          </w:r>
        </w:p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Nombre: </w:t>
          </w:r>
        </w:p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Cargo:    </w:t>
          </w:r>
        </w:p>
      </w:tc>
      <w:tc>
        <w:tcPr>
          <w:tcW w:w="3010" w:type="dxa"/>
          <w:shd w:val="clear" w:color="auto" w:fill="auto"/>
        </w:tcPr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Aprobó:</w:t>
          </w:r>
        </w:p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Nombre: </w:t>
          </w:r>
        </w:p>
        <w:p w:rsidR="00F53656" w:rsidRDefault="003B0A57">
          <w:pPr>
            <w:spacing w:before="40" w:after="4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Cargo: </w:t>
          </w:r>
        </w:p>
      </w:tc>
    </w:tr>
  </w:tbl>
  <w:p w:rsidR="00F53656" w:rsidRDefault="00F53656">
    <w:pPr>
      <w:tabs>
        <w:tab w:val="center" w:pos="4419"/>
        <w:tab w:val="right" w:pos="8838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B9" w:rsidRDefault="00D518B9">
      <w:r>
        <w:separator/>
      </w:r>
    </w:p>
  </w:footnote>
  <w:footnote w:type="continuationSeparator" w:id="0">
    <w:p w:rsidR="00D518B9" w:rsidRDefault="00D5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56" w:rsidRDefault="003B0A57">
    <w:pPr>
      <w:tabs>
        <w:tab w:val="center" w:pos="4419"/>
        <w:tab w:val="right" w:pos="8838"/>
        <w:tab w:val="right" w:pos="9540"/>
      </w:tabs>
      <w:ind w:right="-882"/>
      <w:rPr>
        <w:rFonts w:ascii="Arial" w:eastAsia="Arial" w:hAnsi="Arial" w:cs="Arial"/>
        <w:color w:val="000000"/>
        <w:sz w:val="20"/>
        <w:szCs w:val="20"/>
        <w:u w:val="single"/>
      </w:rPr>
    </w:pPr>
    <w:r>
      <w:rPr>
        <w:rFonts w:ascii="Arial" w:eastAsia="Arial" w:hAnsi="Arial" w:cs="Arial"/>
        <w:bCs/>
      </w:rPr>
      <w:t>PROCEDIMIENTO PARA INTEGRAR A LOS NUEVOS TRABAJADORES</w:t>
    </w:r>
    <w:r>
      <w:rPr>
        <w:rFonts w:ascii="Arial" w:eastAsia="Arial" w:hAnsi="Arial" w:cs="Arial"/>
        <w:color w:val="000000"/>
        <w:sz w:val="20"/>
        <w:szCs w:val="20"/>
        <w:u w:val="single"/>
      </w:rPr>
      <w:t xml:space="preserve">   Página </w:t>
    </w:r>
    <w:r>
      <w:rPr>
        <w:rFonts w:ascii="Arial" w:eastAsia="Arial" w:hAnsi="Arial" w:cs="Arial"/>
        <w:color w:val="000000"/>
        <w:sz w:val="20"/>
        <w:szCs w:val="20"/>
        <w:u w:val="single"/>
      </w:rPr>
      <w:fldChar w:fldCharType="begin"/>
    </w:r>
    <w:r>
      <w:rPr>
        <w:rFonts w:ascii="Arial" w:eastAsia="Arial" w:hAnsi="Arial" w:cs="Arial"/>
        <w:color w:val="000000"/>
        <w:sz w:val="20"/>
        <w:szCs w:val="20"/>
        <w:u w:val="single"/>
      </w:rPr>
      <w:instrText>PAGE</w:instrText>
    </w:r>
    <w:r>
      <w:rPr>
        <w:rFonts w:ascii="Arial" w:eastAsia="Arial" w:hAnsi="Arial" w:cs="Arial"/>
        <w:color w:val="000000"/>
        <w:sz w:val="20"/>
        <w:szCs w:val="20"/>
        <w:u w:val="single"/>
      </w:rPr>
      <w:fldChar w:fldCharType="separate"/>
    </w:r>
    <w:r w:rsidR="00CC353A">
      <w:rPr>
        <w:rFonts w:ascii="Arial" w:eastAsia="Arial" w:hAnsi="Arial" w:cs="Arial"/>
        <w:noProof/>
        <w:color w:val="000000"/>
        <w:sz w:val="20"/>
        <w:szCs w:val="20"/>
        <w:u w:val="single"/>
      </w:rPr>
      <w:t>2</w:t>
    </w:r>
    <w:r>
      <w:rPr>
        <w:rFonts w:ascii="Arial" w:eastAsia="Arial" w:hAnsi="Arial" w:cs="Arial"/>
        <w:color w:val="000000"/>
        <w:sz w:val="20"/>
        <w:szCs w:val="20"/>
        <w:u w:val="single"/>
      </w:rPr>
      <w:fldChar w:fldCharType="end"/>
    </w:r>
    <w:r>
      <w:rPr>
        <w:rFonts w:ascii="Arial" w:eastAsia="Arial" w:hAnsi="Arial" w:cs="Arial"/>
        <w:color w:val="000000"/>
        <w:sz w:val="20"/>
        <w:szCs w:val="20"/>
        <w:u w:val="single"/>
      </w:rPr>
      <w:t xml:space="preserve"> de </w:t>
    </w:r>
    <w:r>
      <w:rPr>
        <w:rFonts w:ascii="Arial" w:eastAsia="Arial" w:hAnsi="Arial" w:cs="Arial"/>
        <w:color w:val="000000"/>
        <w:sz w:val="20"/>
        <w:szCs w:val="20"/>
        <w:u w:val="single"/>
      </w:rPr>
      <w:fldChar w:fldCharType="begin"/>
    </w:r>
    <w:r>
      <w:rPr>
        <w:rFonts w:ascii="Arial" w:eastAsia="Arial" w:hAnsi="Arial" w:cs="Arial"/>
        <w:color w:val="000000"/>
        <w:sz w:val="20"/>
        <w:szCs w:val="20"/>
        <w:u w:val="single"/>
      </w:rPr>
      <w:instrText>NUMPAGES</w:instrText>
    </w:r>
    <w:r>
      <w:rPr>
        <w:rFonts w:ascii="Arial" w:eastAsia="Arial" w:hAnsi="Arial" w:cs="Arial"/>
        <w:color w:val="000000"/>
        <w:sz w:val="20"/>
        <w:szCs w:val="20"/>
        <w:u w:val="single"/>
      </w:rPr>
      <w:fldChar w:fldCharType="separate"/>
    </w:r>
    <w:r w:rsidR="00CC353A">
      <w:rPr>
        <w:rFonts w:ascii="Arial" w:eastAsia="Arial" w:hAnsi="Arial" w:cs="Arial"/>
        <w:noProof/>
        <w:color w:val="000000"/>
        <w:sz w:val="20"/>
        <w:szCs w:val="20"/>
        <w:u w:val="single"/>
      </w:rPr>
      <w:t>6</w:t>
    </w:r>
    <w:r>
      <w:rPr>
        <w:rFonts w:ascii="Arial" w:eastAsia="Arial" w:hAnsi="Arial" w:cs="Arial"/>
        <w:color w:val="000000"/>
        <w:sz w:val="20"/>
        <w:szCs w:val="2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56" w:rsidRDefault="00F53656">
    <w:pPr>
      <w:widowControl w:val="0"/>
      <w:spacing w:line="276" w:lineRule="auto"/>
      <w:rPr>
        <w:rFonts w:ascii="Arial" w:eastAsia="Arial" w:hAnsi="Arial" w:cs="Arial"/>
        <w:color w:val="000000"/>
        <w:sz w:val="20"/>
        <w:szCs w:val="20"/>
        <w:u w:val="single"/>
      </w:rPr>
    </w:pPr>
  </w:p>
  <w:tbl>
    <w:tblPr>
      <w:tblStyle w:val="Style12"/>
      <w:tblW w:w="11100" w:type="dxa"/>
      <w:tblInd w:w="-1724" w:type="dxa"/>
      <w:tblLayout w:type="fixed"/>
      <w:tblLook w:val="04A0" w:firstRow="1" w:lastRow="0" w:firstColumn="1" w:lastColumn="0" w:noHBand="0" w:noVBand="1"/>
    </w:tblPr>
    <w:tblGrid>
      <w:gridCol w:w="2170"/>
      <w:gridCol w:w="6946"/>
      <w:gridCol w:w="1984"/>
    </w:tblGrid>
    <w:tr w:rsidR="00F53656">
      <w:trPr>
        <w:trHeight w:val="450"/>
      </w:trPr>
      <w:tc>
        <w:tcPr>
          <w:tcW w:w="217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3B0A57">
          <w:pPr>
            <w:rPr>
              <w:rFonts w:ascii="Arial" w:eastAsia="Arial" w:hAnsi="Arial" w:cs="Arial"/>
              <w:color w:val="D0CECE"/>
              <w:sz w:val="22"/>
              <w:szCs w:val="22"/>
            </w:rPr>
          </w:pPr>
          <w:r>
            <w:rPr>
              <w:noProof/>
              <w:lang w:val="es-CO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-51435</wp:posOffset>
                </wp:positionV>
                <wp:extent cx="1280160" cy="657225"/>
                <wp:effectExtent l="0" t="0" r="0" b="0"/>
                <wp:wrapNone/>
                <wp:docPr id="6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8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3B0A57">
          <w:pPr>
            <w:jc w:val="center"/>
            <w:rPr>
              <w:rFonts w:ascii="Arial" w:eastAsia="Arial" w:hAnsi="Arial" w:cs="Arial"/>
              <w:color w:val="D0CECE"/>
            </w:rPr>
          </w:pPr>
          <w:r>
            <w:rPr>
              <w:rFonts w:ascii="Arial" w:eastAsia="Arial" w:hAnsi="Arial" w:cs="Arial"/>
              <w:color w:val="D0CECE"/>
            </w:rPr>
            <w:t>DISEÑOS Y ESTRUCTURAS JH SAS</w:t>
          </w:r>
        </w:p>
      </w:tc>
      <w:tc>
        <w:tcPr>
          <w:tcW w:w="1984" w:type="dxa"/>
          <w:tcBorders>
            <w:top w:val="single" w:sz="6" w:space="0" w:color="000000"/>
            <w:left w:val="nil"/>
            <w:bottom w:val="single" w:sz="4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3B0A5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CÓDIGO: PXX-XX</w:t>
          </w:r>
        </w:p>
      </w:tc>
    </w:tr>
    <w:tr w:rsidR="00F53656">
      <w:trPr>
        <w:trHeight w:val="450"/>
      </w:trPr>
      <w:tc>
        <w:tcPr>
          <w:tcW w:w="2170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F53656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94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3B0A57" w:rsidP="00CC353A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PROCEDIMIENTO PARA INTEGRAR A LOS NUEVOS </w:t>
          </w:r>
          <w:r w:rsidR="00CC353A">
            <w:rPr>
              <w:rFonts w:ascii="Arial" w:eastAsia="Arial" w:hAnsi="Arial" w:cs="Arial"/>
              <w:b/>
            </w:rPr>
            <w:t>COLABORADORES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single" w:sz="6" w:space="0" w:color="000000"/>
          </w:tcBorders>
          <w:shd w:val="clear" w:color="auto" w:fill="auto"/>
          <w:vAlign w:val="center"/>
        </w:tcPr>
        <w:p w:rsidR="00F53656" w:rsidRDefault="003B0A5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VERSIÓN: 1</w:t>
          </w:r>
        </w:p>
      </w:tc>
    </w:tr>
    <w:tr w:rsidR="00F53656">
      <w:trPr>
        <w:trHeight w:val="450"/>
      </w:trPr>
      <w:tc>
        <w:tcPr>
          <w:tcW w:w="2170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F53656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94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F53656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F53656" w:rsidRDefault="003B0A5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FECHA APROB: 01/11/2019</w:t>
          </w:r>
        </w:p>
      </w:tc>
    </w:tr>
  </w:tbl>
  <w:p w:rsidR="00F53656" w:rsidRDefault="00F53656">
    <w:pPr>
      <w:tabs>
        <w:tab w:val="center" w:pos="4419"/>
        <w:tab w:val="right" w:pos="8838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EA049"/>
    <w:multiLevelType w:val="multilevel"/>
    <w:tmpl w:val="9DAEA049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B094CE93"/>
    <w:multiLevelType w:val="singleLevel"/>
    <w:tmpl w:val="B094CE93"/>
    <w:lvl w:ilvl="0">
      <w:start w:val="10"/>
      <w:numFmt w:val="decimal"/>
      <w:suff w:val="space"/>
      <w:lvlText w:val="%1."/>
      <w:lvlJc w:val="left"/>
    </w:lvl>
  </w:abstractNum>
  <w:abstractNum w:abstractNumId="2">
    <w:nsid w:val="7C1F7568"/>
    <w:multiLevelType w:val="hybridMultilevel"/>
    <w:tmpl w:val="E1AE87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56"/>
    <w:rsid w:val="003B0A57"/>
    <w:rsid w:val="005C5594"/>
    <w:rsid w:val="006D240C"/>
    <w:rsid w:val="00CC353A"/>
    <w:rsid w:val="00D518B9"/>
    <w:rsid w:val="00F53656"/>
    <w:rsid w:val="588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598AE-FE4E-4BD4-8672-E7DB4143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pPr>
      <w:keepNext/>
      <w:ind w:left="360" w:hanging="360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"/>
    <w:next w:val="Normal"/>
    <w:qFormat/>
    <w:pPr>
      <w:jc w:val="center"/>
    </w:pPr>
    <w:rPr>
      <w:rFonts w:ascii="Arial" w:eastAsia="Arial" w:hAnsi="Arial" w:cs="Arial"/>
      <w:b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3">
    <w:name w:val="_Style 13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99"/>
    <w:rsid w:val="006D240C"/>
    <w:pPr>
      <w:ind w:left="720"/>
      <w:contextualSpacing/>
    </w:pPr>
  </w:style>
  <w:style w:type="paragraph" w:styleId="Encabezado">
    <w:name w:val="header"/>
    <w:basedOn w:val="Normal"/>
    <w:link w:val="EncabezadoCar"/>
    <w:rsid w:val="006D2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D240C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688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dcterms:created xsi:type="dcterms:W3CDTF">2025-05-30T02:09:00Z</dcterms:created>
  <dcterms:modified xsi:type="dcterms:W3CDTF">2025-06-17T02:50:00Z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205FD43BB13F4964A5A672C548A7DC7C_12</vt:lpwstr>
  </property>
</Properties>
</file>